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0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10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литературе для 8 класса.</w:t>
      </w:r>
    </w:p>
    <w:p w:rsidR="00C14410" w:rsidRPr="00194B28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45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контроль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учащихся 8 класса.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285FC0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285FC0">
        <w:rPr>
          <w:rFonts w:ascii="Times New Roman" w:hAnsi="Times New Roman" w:cs="Times New Roman"/>
          <w:sz w:val="28"/>
          <w:szCs w:val="28"/>
        </w:rPr>
        <w:t xml:space="preserve"> специфику изучаемых художественных произведений;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 (речевая характеристика, художественная деталь, внутренний монолог, пейзаж, </w:t>
      </w:r>
      <w:r w:rsidRPr="00285FC0">
        <w:rPr>
          <w:rFonts w:ascii="Times New Roman" w:hAnsi="Times New Roman" w:cs="Times New Roman"/>
          <w:i/>
          <w:sz w:val="28"/>
          <w:szCs w:val="28"/>
        </w:rPr>
        <w:t>авторские ремарки</w:t>
      </w:r>
      <w:r w:rsidRPr="00285FC0">
        <w:rPr>
          <w:rFonts w:ascii="Times New Roman" w:hAnsi="Times New Roman" w:cs="Times New Roman"/>
          <w:sz w:val="28"/>
          <w:szCs w:val="28"/>
        </w:rPr>
        <w:t xml:space="preserve">), событий, </w:t>
      </w:r>
      <w:r w:rsidRPr="00285FC0">
        <w:rPr>
          <w:rFonts w:ascii="Times New Roman" w:hAnsi="Times New Roman" w:cs="Times New Roman"/>
          <w:i/>
          <w:sz w:val="28"/>
          <w:szCs w:val="28"/>
        </w:rPr>
        <w:t>характер авторских взаимоотношений с «читателем» как адресатом произведения</w:t>
      </w:r>
      <w:r w:rsidRPr="00285FC0">
        <w:rPr>
          <w:rFonts w:ascii="Times New Roman" w:hAnsi="Times New Roman" w:cs="Times New Roman"/>
          <w:sz w:val="28"/>
          <w:szCs w:val="28"/>
        </w:rPr>
        <w:t>;</w:t>
      </w:r>
    </w:p>
    <w:p w:rsidR="00C14410" w:rsidRPr="00285FC0" w:rsidRDefault="00C14410" w:rsidP="00C144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5FC0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представлять развернутый (7-9 предложений) устный или письменный ответ на обсуждавшийся ранее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новый</w:t>
      </w:r>
      <w:r w:rsidRPr="00285FC0">
        <w:rPr>
          <w:rFonts w:ascii="Times New Roman" w:hAnsi="Times New Roman" w:cs="Times New Roman"/>
          <w:sz w:val="28"/>
          <w:szCs w:val="28"/>
        </w:rPr>
        <w:t xml:space="preserve"> вопрос;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выражать личное отношение к изученному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самостоятельно прочитанному</w:t>
      </w:r>
      <w:r w:rsidRPr="00285FC0">
        <w:rPr>
          <w:rFonts w:ascii="Times New Roman" w:hAnsi="Times New Roman" w:cs="Times New Roman"/>
          <w:sz w:val="28"/>
          <w:szCs w:val="28"/>
        </w:rPr>
        <w:t xml:space="preserve"> художественному произведению, аргументировать свою точку зрения, опираясь на особенности проблематики и художественной формы;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Перечень проверяемых элементов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Pr="00584AD7" w:rsidRDefault="00C14410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Александр Сергеевич Пушкин. Роман</w:t>
      </w:r>
      <w:r w:rsidRPr="00584AD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«</w:t>
      </w:r>
      <w:r w:rsidRPr="00C14410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Капитанская дочка».</w:t>
      </w:r>
      <w:r w:rsidRPr="0058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Default="00C14410" w:rsidP="00C1441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7AF4">
        <w:rPr>
          <w:rFonts w:ascii="Times New Roman" w:hAnsi="Times New Roman" w:cs="Times New Roman"/>
          <w:sz w:val="28"/>
          <w:szCs w:val="28"/>
        </w:rPr>
        <w:t xml:space="preserve">Теория литературы: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AF4">
        <w:rPr>
          <w:rFonts w:ascii="Times New Roman" w:hAnsi="Times New Roman" w:cs="Times New Roman"/>
          <w:sz w:val="28"/>
          <w:szCs w:val="28"/>
        </w:rPr>
        <w:t>оды литературы: эпос. Литературный герой. Средства создания характера литературного героя. Эпитет, метафора, сравнение, олицетворение.</w:t>
      </w:r>
    </w:p>
    <w:p w:rsidR="00C14410" w:rsidRDefault="00C14410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410">
        <w:rPr>
          <w:rFonts w:ascii="Times New Roman" w:hAnsi="Times New Roman" w:cs="Times New Roman"/>
          <w:sz w:val="28"/>
          <w:szCs w:val="28"/>
        </w:rPr>
        <w:t>Н</w:t>
      </w:r>
      <w:r w:rsidRPr="00C14410">
        <w:rPr>
          <w:rFonts w:ascii="Times New Roman" w:hAnsi="Times New Roman" w:cs="Times New Roman"/>
          <w:sz w:val="28"/>
          <w:szCs w:val="28"/>
          <w:highlight w:val="white"/>
        </w:rPr>
        <w:t>иколай Васильевич Гоголь.</w:t>
      </w:r>
      <w:r w:rsidRPr="00C14410">
        <w:rPr>
          <w:rFonts w:ascii="Times New Roman" w:hAnsi="Times New Roman" w:cs="Times New Roman"/>
          <w:sz w:val="28"/>
          <w:szCs w:val="28"/>
        </w:rPr>
        <w:t xml:space="preserve"> </w:t>
      </w:r>
      <w:r w:rsidRPr="00C14410">
        <w:rPr>
          <w:rFonts w:ascii="Times New Roman" w:hAnsi="Times New Roman" w:cs="Times New Roman"/>
          <w:sz w:val="28"/>
          <w:szCs w:val="28"/>
          <w:highlight w:val="white"/>
        </w:rPr>
        <w:t>«Ревизор».</w:t>
      </w:r>
      <w:r w:rsidRPr="00C1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Pr="00C14410" w:rsidRDefault="00C14410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14410">
        <w:rPr>
          <w:rFonts w:ascii="Times New Roman" w:hAnsi="Times New Roman" w:cs="Times New Roman"/>
          <w:sz w:val="28"/>
          <w:szCs w:val="28"/>
          <w:highlight w:val="white"/>
        </w:rPr>
        <w:t>Теория литературы.</w:t>
      </w:r>
      <w:r w:rsidRPr="00C14410">
        <w:rPr>
          <w:rFonts w:ascii="Times New Roman" w:hAnsi="Times New Roman" w:cs="Times New Roman"/>
          <w:sz w:val="28"/>
          <w:szCs w:val="28"/>
        </w:rPr>
        <w:t xml:space="preserve">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Работа выполняется в течение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каждое понятие 1 балл, 1 балл, если верно назвал и автора и название произведения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прямой ответ на вопрос, понимает роль средства, опирается на текст.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не полностью понимает роль средства, нет опоры на текст.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названное средство, 2 балла за верную характеристику героя с опорой на текст.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балл, если 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частично, или без опоры на текст.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верное название приема, по 1 баллу за верное объяснение роли.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- дан связный аргументированный  ответ на вопрос, привел необходимые примеры и доказательства,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дан связный аргументированный ответ на вопрос, но не привел примеры, или допустил одну фактическую ошибку.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связный ответ на вопрос, но не привел примеров или не доказал или не высказал  свою точку зрения, или допустил две фактические ошибки.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ответ не связный, допустил 3 фактические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ошибки, не привел примеры, не высказал свою точку зрения, 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дал формальный ответ.</w:t>
            </w:r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16-12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11-9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8-5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меньше 5 баллов</w:t>
      </w:r>
    </w:p>
    <w:p w:rsidR="00C14410" w:rsidRPr="00953CB6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CB6">
        <w:rPr>
          <w:rFonts w:ascii="Times New Roman" w:hAnsi="Times New Roman" w:cs="Times New Roman"/>
          <w:b/>
          <w:sz w:val="28"/>
          <w:szCs w:val="28"/>
        </w:rPr>
        <w:t>. Варианты работы.</w:t>
      </w:r>
    </w:p>
    <w:p w:rsidR="00C14410" w:rsidRPr="006A5F63" w:rsidRDefault="00C14410" w:rsidP="00C14410">
      <w:pPr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Прочитайте отрывок и выполните задания.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остались глаз на глаз.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минут продолжалось обоюдное наше молчание. Пугачёв смотрел на меня пристально, изредка прищуривая левый глаз с удивительным выражением плутовства и насмешливости.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 он засмеялся, и с такою непритворной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я, глядя на него, стал смеяться, сам не зная чему.</w:t>
      </w:r>
      <w:proofErr w:type="gramEnd"/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Что, ваше благородие? – сказал он мне. – Струсил ты, признайся, когда молодцы мои накинули тебе верёвку на шею? Я чаю, небо с овчинку показалось... А покачался бы на перекладине, если б не твой слуга. Я тотчас узнал старого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хрыча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думал ли ты, ваше благородие, что человек, который вывел тебя к умету, был сам великий государь? (Тут он взял на себя вид важный и таинственный.) Ты крепко передо мною виноват, – продолжал он; – но я помиловал тебя за твою добродетель, за то, что ты оказал мне услугу, когда принуждён я был скрываться от своих недругов. То ли ещё увидишь! Так ли ещё тебя пожалую, когда получу свое государство! Обещаешься ли служить мне с усердием?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мошенника и его дерзость показались мне так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 не мог не усмехнуться.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Чему ты усмехаешься? – спросил он меня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нахмурясь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Или ты не веришь, что я великий государь? Отвечай прямо.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смутился: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бродягу государем был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в состоянии: это казалось мне малодушием непростительным. Назвать его в глаза обманщиком – было подвергнуть себя погибели; и то, на что был я готов под виселицею в глазах всего народа и в первом пылу негодования, теперь казалось мне бесполезной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хвастливостию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колебался. Пугачёв мрачно ждал моего ответа. Наконец (и ещё ныне с самодовольствием поминаю эту минуту) чувство долга восторжествовало во мне над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человеческою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отвечал Пугачёву: «Слушай; скажу тебе всю правду. Рассуди, могу ли я признать в тебе государя? Ты человек смышлёный: ты сам увидел бы, что я лукавствую».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же я таков, по твоему разумению?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Бог тебя знает; но кто бы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был, ты шутишь опасную шутку.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взглянул на меня быстро. «Так ты не веришь, – сказал он, – чтоб я был государь Петр Фёдорович? Ну, добро. А разве нет удачи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удалому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Разве в старину Гришка Отрепьев не царствовал? Думай про меня что хочешь, а от меня не отставай. Какое тебе дело до иного-прочего? Кто ни поп, тот батька. Послужи мне верой и правдою, и я тебя пожалую и в фельдмаршалы и в князья. Как ты думаешь?»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Нет, – отвечал я с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 Я природный дворянин; я присягал государыне императрице: тебе служить не могу. Коли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желаешь мне добра, так отпусти меня в Оренбург.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задумался. «А коли отпущу, – сказал он, – так обещаешься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против меня не служить?»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Как могу тебе в этом обещаться? – отвечал я. – Сам знаешь, не моя воля: велят идти против тебя – пойду, делать нечего. Ты теперь сам начальник; сам требуешь повиновения от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что это будет похоже, если я от службы откажусь, когда служба моя понадобится? Голова моя в твоей власти: отпустишь меня – спасибо; казнишь – Бог тебе судья; а я сказал тебе правду.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искренность поразила Пугачёва. «Так и быть, – сказал он,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по плечу. – Казнить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казнить, миловать так миловать. Ступай себе на все четыре стороны и делай что хочешь. Завтра приходи со мною проститься, а теперь ступай себе спать, и меня уж дрёма клонит».</w:t>
      </w:r>
    </w:p>
    <w:p w:rsidR="00C14410" w:rsidRPr="006A5F63" w:rsidRDefault="00C14410" w:rsidP="00C14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Назовите автора и название произведения, из которого взят этот отрывок. Определите, к какому роду и жанру литературы относится произведение, из которого взят этот отрывок.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Как речь героев </w:t>
      </w:r>
      <w:r w:rsidR="006A5F63" w:rsidRPr="006A5F63">
        <w:rPr>
          <w:rFonts w:ascii="Times New Roman" w:hAnsi="Times New Roman" w:cs="Times New Roman"/>
          <w:sz w:val="28"/>
          <w:szCs w:val="28"/>
        </w:rPr>
        <w:t xml:space="preserve">характеризует их </w:t>
      </w:r>
      <w:r w:rsidRPr="006A5F63">
        <w:rPr>
          <w:rFonts w:ascii="Times New Roman" w:hAnsi="Times New Roman" w:cs="Times New Roman"/>
          <w:sz w:val="28"/>
          <w:szCs w:val="28"/>
        </w:rPr>
        <w:t>в данном отрывке? (3-5 предложений)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Какие свойства личности Гринёва проявились в приведённом эпизоде? (3-5 предложений)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Назовите средства художественной выразительности, использованные автором в предложениях: </w:t>
      </w:r>
    </w:p>
    <w:p w:rsidR="00C14410" w:rsidRPr="006A5F63" w:rsidRDefault="00C14410" w:rsidP="00C144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А. 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чаю, </w:t>
      </w:r>
      <w:r w:rsidRPr="00C14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 с овчинку показалось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410" w:rsidRPr="006A5F63" w:rsidRDefault="00C14410" w:rsidP="00C144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Определите роль этих художественных средств.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5F63">
        <w:rPr>
          <w:rFonts w:ascii="Times New Roman" w:hAnsi="Times New Roman" w:cs="Times New Roman"/>
          <w:sz w:val="28"/>
          <w:szCs w:val="28"/>
        </w:rPr>
        <w:t>Какое место занимает чтение в твоей жизни? Дайте связный развернутый ответ на этот вопрос (5 -7 предложений), приведите необходимые примеры, докажите свою точку зрения.</w:t>
      </w:r>
      <w:r w:rsidRPr="006A5F63">
        <w:rPr>
          <w:rFonts w:ascii="Arial" w:hAnsi="Arial" w:cs="Arial"/>
          <w:b/>
          <w:bCs/>
          <w:color w:val="767676"/>
          <w:sz w:val="28"/>
          <w:szCs w:val="28"/>
          <w:shd w:val="clear" w:color="auto" w:fill="FFFFFF"/>
        </w:rPr>
        <w:t xml:space="preserve"> </w:t>
      </w:r>
      <w:r w:rsidRPr="006A5F63">
        <w:rPr>
          <w:rFonts w:ascii="Times New Roman" w:hAnsi="Times New Roman" w:cs="Times New Roman"/>
          <w:sz w:val="28"/>
          <w:szCs w:val="28"/>
        </w:rPr>
        <w:t xml:space="preserve">В качестве аргумента используй примеры из прочитанных тобой произведений. Укажи автора и название произведения. </w:t>
      </w:r>
    </w:p>
    <w:p w:rsidR="006C32B6" w:rsidRPr="006A5F63" w:rsidRDefault="006C32B6">
      <w:pPr>
        <w:rPr>
          <w:sz w:val="28"/>
          <w:szCs w:val="28"/>
        </w:rPr>
      </w:pPr>
    </w:p>
    <w:sectPr w:rsidR="006C32B6" w:rsidRPr="006A5F63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DF6"/>
    <w:multiLevelType w:val="hybridMultilevel"/>
    <w:tmpl w:val="D6F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4E1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CC2"/>
    <w:multiLevelType w:val="hybridMultilevel"/>
    <w:tmpl w:val="D6B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4545"/>
    <w:multiLevelType w:val="hybridMultilevel"/>
    <w:tmpl w:val="E43A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7C3B2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410"/>
    <w:rsid w:val="00460357"/>
    <w:rsid w:val="004D3298"/>
    <w:rsid w:val="006A5F63"/>
    <w:rsid w:val="006C32B6"/>
    <w:rsid w:val="00794F61"/>
    <w:rsid w:val="008C4B5B"/>
    <w:rsid w:val="009717BE"/>
    <w:rsid w:val="009B3237"/>
    <w:rsid w:val="00BA316D"/>
    <w:rsid w:val="00C14410"/>
    <w:rsid w:val="00C4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1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0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4410"/>
    <w:pPr>
      <w:ind w:left="720"/>
      <w:contextualSpacing/>
    </w:pPr>
  </w:style>
  <w:style w:type="paragraph" w:customStyle="1" w:styleId="normalright">
    <w:name w:val="normalright"/>
    <w:basedOn w:val="a"/>
    <w:rsid w:val="00C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1</cp:revision>
  <dcterms:created xsi:type="dcterms:W3CDTF">2017-01-14T10:54:00Z</dcterms:created>
  <dcterms:modified xsi:type="dcterms:W3CDTF">2017-01-14T11:07:00Z</dcterms:modified>
</cp:coreProperties>
</file>