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84" w:rsidRDefault="00D74284" w:rsidP="00D7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84" w:rsidRDefault="00582E58" w:rsidP="00D7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41910</wp:posOffset>
            </wp:positionV>
            <wp:extent cx="8839200" cy="2124075"/>
            <wp:effectExtent l="19050" t="0" r="0" b="0"/>
            <wp:wrapNone/>
            <wp:docPr id="1" name="Рисунок 1" descr="C:\Documents and Settings\Сергей\Рабочий стол\программы\физ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физра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284" w:rsidRDefault="00D74284" w:rsidP="00D7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84" w:rsidRDefault="00D74284" w:rsidP="00D7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84" w:rsidRPr="00582E58" w:rsidRDefault="00D74284" w:rsidP="00D74284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82E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РАССМОТРЕНО                                                                                                                                                   УТВЕРЖДАЮ:</w:t>
      </w:r>
    </w:p>
    <w:p w:rsidR="00D74284" w:rsidRPr="00582E58" w:rsidRDefault="00D74284" w:rsidP="00D74284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82E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на педагогическом совете                                                                                                                                   Директор МОУ СОШ№5</w:t>
      </w:r>
    </w:p>
    <w:p w:rsidR="00D74284" w:rsidRPr="00582E58" w:rsidRDefault="00D74284" w:rsidP="00D74284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82E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МОУ СОШ №5 им.63-го                                                                                                                                       </w:t>
      </w:r>
      <w:proofErr w:type="spellStart"/>
      <w:r w:rsidRPr="00582E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им.63-го</w:t>
      </w:r>
      <w:proofErr w:type="spellEnd"/>
      <w:r w:rsidRPr="00582E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Угличского пехотного полка                                                                                                                                   </w:t>
      </w:r>
    </w:p>
    <w:p w:rsidR="00D74284" w:rsidRPr="00582E58" w:rsidRDefault="00D74284" w:rsidP="00D74284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82E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Угличского пехотного полка                                                                                                                               Пятницына Н.Л. ______________</w:t>
      </w:r>
    </w:p>
    <w:p w:rsidR="00D74284" w:rsidRPr="00582E58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  <w:color w:val="FFFFFF" w:themeColor="background1"/>
        </w:rPr>
      </w:pPr>
      <w:r w:rsidRPr="00582E58">
        <w:rPr>
          <w:rStyle w:val="a5"/>
          <w:rFonts w:ascii="Times New Roman" w:hAnsi="Times New Roman" w:cs="Times New Roman"/>
          <w:color w:val="FFFFFF" w:themeColor="background1"/>
        </w:rPr>
        <w:t xml:space="preserve">Решение педагогического совета                                                                                                                                         Приказ № </w:t>
      </w:r>
    </w:p>
    <w:p w:rsidR="00D74284" w:rsidRPr="00582E58" w:rsidRDefault="00084D62" w:rsidP="00D74284">
      <w:pPr>
        <w:spacing w:after="0" w:line="240" w:lineRule="auto"/>
        <w:rPr>
          <w:rStyle w:val="a5"/>
          <w:rFonts w:ascii="Times New Roman" w:hAnsi="Times New Roman" w:cs="Times New Roman"/>
          <w:color w:val="FFFFFF" w:themeColor="background1"/>
        </w:rPr>
      </w:pPr>
      <w:r w:rsidRPr="00582E58">
        <w:rPr>
          <w:rStyle w:val="a5"/>
          <w:rFonts w:ascii="Times New Roman" w:hAnsi="Times New Roman" w:cs="Times New Roman"/>
          <w:color w:val="FFFFFF" w:themeColor="background1"/>
        </w:rPr>
        <w:t xml:space="preserve">№    от   .0  .20 </w:t>
      </w:r>
      <w:r w:rsidR="00D74284" w:rsidRPr="00582E58">
        <w:rPr>
          <w:rStyle w:val="a5"/>
          <w:rFonts w:ascii="Times New Roman" w:hAnsi="Times New Roman" w:cs="Times New Roman"/>
          <w:color w:val="FFFFFF" w:themeColor="background1"/>
        </w:rPr>
        <w:t>года</w:t>
      </w:r>
    </w:p>
    <w:p w:rsidR="00D74284" w:rsidRPr="00582E58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  <w:color w:val="FFFFFF" w:themeColor="background1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Default="00D74284" w:rsidP="00D74284">
      <w:pPr>
        <w:spacing w:after="0" w:line="240" w:lineRule="auto"/>
        <w:rPr>
          <w:rStyle w:val="a5"/>
          <w:rFonts w:ascii="Times New Roman" w:hAnsi="Times New Roman" w:cs="Times New Roman"/>
        </w:rPr>
      </w:pPr>
    </w:p>
    <w:p w:rsidR="00D74284" w:rsidRPr="00AB0C47" w:rsidRDefault="00D74284" w:rsidP="00D742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901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амма по учебному курсу ОБЖ</w:t>
      </w:r>
    </w:p>
    <w:p w:rsidR="00D74284" w:rsidRDefault="00D74284" w:rsidP="00D742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10-11</w:t>
      </w:r>
      <w:r w:rsidRPr="006901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класс</w:t>
      </w:r>
    </w:p>
    <w:p w:rsidR="00D74284" w:rsidRDefault="00D74284" w:rsidP="00D742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74284" w:rsidRDefault="00D74284" w:rsidP="00D742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74284" w:rsidRDefault="00D74284" w:rsidP="00D742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74284" w:rsidRDefault="00D74284" w:rsidP="00D742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74284" w:rsidRDefault="00D74284" w:rsidP="00D742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D74284" w:rsidRDefault="00D74284" w:rsidP="00D742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74284" w:rsidRDefault="00D74284" w:rsidP="00D7428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D74284" w:rsidRPr="00084D62" w:rsidRDefault="00084D62" w:rsidP="00D74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D62">
        <w:rPr>
          <w:rFonts w:ascii="Times New Roman" w:hAnsi="Times New Roman" w:cs="Times New Roman"/>
          <w:b/>
          <w:sz w:val="32"/>
          <w:szCs w:val="32"/>
        </w:rPr>
        <w:t xml:space="preserve">Углич 2020-2021 </w:t>
      </w:r>
      <w:proofErr w:type="spellStart"/>
      <w:r w:rsidRPr="00084D62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084D62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084D62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Pr="00084D62">
        <w:rPr>
          <w:rFonts w:ascii="Times New Roman" w:hAnsi="Times New Roman" w:cs="Times New Roman"/>
          <w:b/>
          <w:sz w:val="32"/>
          <w:szCs w:val="32"/>
        </w:rPr>
        <w:t>.</w:t>
      </w:r>
    </w:p>
    <w:p w:rsidR="00D74284" w:rsidRDefault="00D74284" w:rsidP="00D7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284" w:rsidRDefault="00D74284" w:rsidP="00D7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3FA" w:rsidRDefault="00A023FA" w:rsidP="00A023FA">
      <w:pPr>
        <w:pStyle w:val="a3"/>
        <w:rPr>
          <w:rStyle w:val="c3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284" w:rsidRPr="00D74284" w:rsidRDefault="00D74284" w:rsidP="00D7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90"/>
        <w:gridCol w:w="7690"/>
      </w:tblGrid>
      <w:tr w:rsidR="00D74284" w:rsidRPr="00D74284" w:rsidTr="00D74284">
        <w:tc>
          <w:tcPr>
            <w:tcW w:w="7690" w:type="dxa"/>
          </w:tcPr>
          <w:p w:rsidR="00D74284" w:rsidRPr="00D74284" w:rsidRDefault="00D74284" w:rsidP="00D7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 результат</w:t>
            </w:r>
            <w:r w:rsidRPr="00D7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7690" w:type="dxa"/>
          </w:tcPr>
          <w:p w:rsidR="00D74284" w:rsidRPr="00D74284" w:rsidRDefault="00D74284" w:rsidP="00D7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 результаты</w:t>
            </w:r>
          </w:p>
        </w:tc>
      </w:tr>
      <w:tr w:rsidR="00D74284" w:rsidRPr="00D74284" w:rsidTr="00D74284">
        <w:tc>
          <w:tcPr>
            <w:tcW w:w="7690" w:type="dxa"/>
          </w:tcPr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1) Формирование целостного представления об основных направлениях обеспечения национальной безопасности Российской Федерации и основных приоритетах национальной безопасности: национальной обороне, государственной и общественной безопасности.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2) 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учётом индивидуальных возможностей и потребностей.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3) 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безопасность личности, общества и государства.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4) 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5) Формирование нравственных позиций и личных качеств, способствующих противостоянию террористической и экстремистской деятельности.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6) Формирование потребностей в соблюдении норм и правил здорового образа жизни, выработке устойчивого негативного отношения к курению, употреблению алкоголя и наркотиков.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7) 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8) 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9) 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условиях.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10) Воспитание патриотизма, уважения к историческому и культурному прошлому Росс</w:t>
            </w:r>
            <w:proofErr w:type="gramStart"/>
            <w:r w:rsidRPr="00D74284">
              <w:rPr>
                <w:rStyle w:val="c31"/>
                <w:color w:val="000000"/>
              </w:rPr>
              <w:t>ии и её</w:t>
            </w:r>
            <w:proofErr w:type="gramEnd"/>
            <w:r w:rsidRPr="00D74284">
              <w:rPr>
                <w:rStyle w:val="c31"/>
                <w:color w:val="000000"/>
              </w:rPr>
              <w:t xml:space="preserve"> вооруженным силам.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b/>
                <w:bCs/>
              </w:rPr>
            </w:pPr>
          </w:p>
        </w:tc>
        <w:tc>
          <w:tcPr>
            <w:tcW w:w="7690" w:type="dxa"/>
          </w:tcPr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1) </w:t>
            </w:r>
            <w:proofErr w:type="spellStart"/>
            <w:r w:rsidRPr="00D74284">
              <w:rPr>
                <w:rStyle w:val="c31"/>
                <w:color w:val="000000"/>
              </w:rPr>
              <w:t>Сформированность</w:t>
            </w:r>
            <w:proofErr w:type="spellEnd"/>
            <w:r w:rsidRPr="00D74284">
              <w:rPr>
                <w:rStyle w:val="c31"/>
                <w:color w:val="000000"/>
              </w:rPr>
              <w:t xml:space="preserve"> представлений об опасных и чрезвычайных ситуациях природного, техногенного и социального характера, о причинах их возникновения и возможных последствиях.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2) Знание законодательства Российской Федерации и организационных основ по обеспечению защиты населения страны от чрезвычайных ситуаций, о профилактике чрезвычайных ситуаций и ликвидации их последствий.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3) Уяснение содержания рекомендаций населению по правилам безопасного поведения в условиях чрезвычайных ситуаций для ликвидации их последствий.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4) </w:t>
            </w:r>
            <w:proofErr w:type="spellStart"/>
            <w:r w:rsidRPr="00D74284">
              <w:rPr>
                <w:rStyle w:val="c31"/>
                <w:color w:val="000000"/>
              </w:rPr>
              <w:t>Сформированность</w:t>
            </w:r>
            <w:proofErr w:type="spellEnd"/>
            <w:r w:rsidRPr="00D74284">
              <w:rPr>
                <w:rStyle w:val="c31"/>
                <w:color w:val="000000"/>
              </w:rPr>
      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 и национальной безопасности России.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5) Уяснение основных положений законодательства Российской Федерации о противодействии терроризму и экстремизму.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6) Знание организационных основ системы противодействия терроризму и экстремизму в Российской Федерации.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7) </w:t>
            </w:r>
            <w:proofErr w:type="spellStart"/>
            <w:r w:rsidRPr="00D74284">
              <w:rPr>
                <w:rStyle w:val="c31"/>
                <w:color w:val="000000"/>
              </w:rPr>
              <w:t>Сформированность</w:t>
            </w:r>
            <w:proofErr w:type="spellEnd"/>
            <w:r w:rsidRPr="00D74284">
              <w:rPr>
                <w:rStyle w:val="c31"/>
                <w:color w:val="000000"/>
              </w:rPr>
      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8) Уяснение последовательности действий для обеспечения личной безопасности при угрозе террористического акта.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9) </w:t>
            </w:r>
            <w:proofErr w:type="spellStart"/>
            <w:r w:rsidRPr="00D74284">
              <w:rPr>
                <w:rStyle w:val="c31"/>
                <w:color w:val="000000"/>
              </w:rPr>
              <w:t>Сформированность</w:t>
            </w:r>
            <w:proofErr w:type="spellEnd"/>
            <w:r w:rsidRPr="00D74284">
              <w:rPr>
                <w:rStyle w:val="c31"/>
                <w:color w:val="000000"/>
              </w:rPr>
      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защищённости жизненно важных интересов личности, общества и государства от внешних и внутренних угроз, в том числе от отрицательного влияния человеческого фактора.</w:t>
            </w:r>
          </w:p>
          <w:p w:rsidR="00D74284" w:rsidRPr="00D74284" w:rsidRDefault="00D74284" w:rsidP="00D74284">
            <w:pPr>
              <w:pStyle w:val="c3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Arial" w:hAnsi="Arial" w:cs="Arial"/>
                <w:color w:val="000000"/>
              </w:rPr>
            </w:pPr>
            <w:r w:rsidRPr="00D74284">
              <w:rPr>
                <w:rStyle w:val="c31"/>
                <w:color w:val="000000"/>
              </w:rPr>
              <w:t>10) </w:t>
            </w:r>
            <w:proofErr w:type="spellStart"/>
            <w:r w:rsidRPr="00D74284">
              <w:rPr>
                <w:rStyle w:val="c31"/>
                <w:color w:val="000000"/>
              </w:rPr>
              <w:t>Сформированность</w:t>
            </w:r>
            <w:proofErr w:type="spellEnd"/>
            <w:r w:rsidRPr="00D74284">
              <w:rPr>
                <w:rStyle w:val="c31"/>
                <w:color w:val="000000"/>
              </w:rPr>
              <w:t xml:space="preserve"> негативного отношения к курению, употреблению алкоголя и наркотиков как факторов, оказывающих пагубное влияние на здоровье личности, общества и демографическую ситуацию в государстве.</w:t>
            </w:r>
          </w:p>
          <w:p w:rsidR="00D74284" w:rsidRPr="00D74284" w:rsidRDefault="00D74284" w:rsidP="00D74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4284" w:rsidRDefault="00D74284" w:rsidP="00D74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3FA" w:rsidRDefault="00D74284" w:rsidP="00A023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284">
        <w:rPr>
          <w:rFonts w:ascii="Times New Roman" w:hAnsi="Times New Roman" w:cs="Times New Roman"/>
          <w:b/>
          <w:sz w:val="32"/>
          <w:szCs w:val="32"/>
        </w:rPr>
        <w:t>Содержание учебного курса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23FA" w:rsidRDefault="00A023FA" w:rsidP="00A023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3FA" w:rsidRDefault="00A023FA" w:rsidP="00A023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3F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A023F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A023FA">
        <w:rPr>
          <w:rFonts w:ascii="Times New Roman" w:hAnsi="Times New Roman" w:cs="Times New Roman"/>
          <w:b/>
          <w:sz w:val="24"/>
          <w:szCs w:val="24"/>
        </w:rPr>
        <w:t>беспечение личной безопасности и сохранение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(13ч)</w:t>
      </w:r>
    </w:p>
    <w:p w:rsidR="00D74284" w:rsidRPr="00A023FA" w:rsidRDefault="00A023FA" w:rsidP="00A023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№1    Г</w:t>
      </w:r>
      <w:r w:rsidRPr="00A023FA">
        <w:rPr>
          <w:rFonts w:ascii="Times New Roman" w:hAnsi="Times New Roman" w:cs="Times New Roman"/>
          <w:b/>
          <w:sz w:val="24"/>
          <w:szCs w:val="24"/>
        </w:rPr>
        <w:t>осударственная система обеспечения безопасности населения</w:t>
      </w:r>
      <w:r>
        <w:rPr>
          <w:rFonts w:ascii="Times New Roman" w:hAnsi="Times New Roman" w:cs="Times New Roman"/>
          <w:b/>
          <w:sz w:val="24"/>
          <w:szCs w:val="24"/>
        </w:rPr>
        <w:t>. (10)</w:t>
      </w: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 2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>. Основы медицинских знаний и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(11)</w:t>
      </w: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№ 2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Основы здорового образа жизни (8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-Физическое развитие и здоровье - это в первую очередь личная гигиена. И это не случайно. Само слово «гигиена» происходит от греческого «</w:t>
      </w:r>
      <w:proofErr w:type="spellStart"/>
      <w:r w:rsidRPr="00D74284">
        <w:rPr>
          <w:rFonts w:ascii="Times New Roman" w:hAnsi="Times New Roman" w:cs="Times New Roman"/>
          <w:sz w:val="24"/>
          <w:szCs w:val="24"/>
        </w:rPr>
        <w:t>гигиэйнос</w:t>
      </w:r>
      <w:proofErr w:type="spellEnd"/>
      <w:r w:rsidRPr="00D74284"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 w:rsidRPr="00D74284">
        <w:rPr>
          <w:rFonts w:ascii="Times New Roman" w:hAnsi="Times New Roman" w:cs="Times New Roman"/>
          <w:sz w:val="24"/>
          <w:szCs w:val="24"/>
        </w:rPr>
        <w:t>целебный</w:t>
      </w:r>
      <w:proofErr w:type="gramEnd"/>
      <w:r w:rsidRPr="00D74284">
        <w:rPr>
          <w:rFonts w:ascii="Times New Roman" w:hAnsi="Times New Roman" w:cs="Times New Roman"/>
          <w:sz w:val="24"/>
          <w:szCs w:val="24"/>
        </w:rPr>
        <w:t xml:space="preserve">, приносящий здоровье. В широком понимании гигиена – это наука, изучающая условия, необходимые для сохранения здоровья. 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-Личная гигиена – это комплекс правил, выполняя которые вы сохраните и укрепите свое здоровье.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Правила личной гигиены и здоровья. Нравственность и здоровье. Формирование правильного взаимоотношения полов.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74284">
        <w:rPr>
          <w:rFonts w:ascii="Times New Roman" w:hAnsi="Times New Roman" w:cs="Times New Roman"/>
          <w:sz w:val="24"/>
          <w:szCs w:val="24"/>
        </w:rPr>
        <w:t>Болезни</w:t>
      </w:r>
      <w:proofErr w:type="gramEnd"/>
      <w:r w:rsidRPr="00D74284">
        <w:rPr>
          <w:rFonts w:ascii="Times New Roman" w:hAnsi="Times New Roman" w:cs="Times New Roman"/>
          <w:sz w:val="24"/>
          <w:szCs w:val="24"/>
        </w:rPr>
        <w:t xml:space="preserve"> передаваемые половым путем, меры профилактики.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-Психологическое состояние человека.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-Семья в современном обществе. Законодательство РФ о семье.</w:t>
      </w: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№ 3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первой медиц</w:t>
      </w:r>
      <w:r>
        <w:rPr>
          <w:rFonts w:ascii="Times New Roman" w:hAnsi="Times New Roman" w:cs="Times New Roman"/>
          <w:b/>
          <w:sz w:val="24"/>
          <w:szCs w:val="24"/>
        </w:rPr>
        <w:t>инской помощи (8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-Первая помощь при острой сердечной недостаточности и инсульте. 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-Первая медицинская помощь при ранениях. Первая медицинская помощь при травмах.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-Первая медицинская помощь при остановке сердца.</w:t>
      </w: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№4 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Основы военной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(18)</w:t>
      </w:r>
      <w:r w:rsidR="00D74284" w:rsidRPr="00D74284">
        <w:rPr>
          <w:rFonts w:ascii="Times New Roman" w:hAnsi="Times New Roman" w:cs="Times New Roman"/>
          <w:sz w:val="24"/>
          <w:szCs w:val="24"/>
        </w:rPr>
        <w:t>.</w:t>
      </w: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№ 5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Воинская обязанность (6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-Основные понятия о воинской обязанности. Организация воинского учета и его предназначение.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-Обязательная подготовка граждан к военной службе, добровольная подготовка к военной службе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-Организация медицинского освидетельствования. Организация профессионального отбора граждан.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-Увольнение с военной службы и пребывание в запасе 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284">
        <w:rPr>
          <w:rFonts w:ascii="Times New Roman" w:hAnsi="Times New Roman" w:cs="Times New Roman"/>
          <w:b/>
          <w:sz w:val="24"/>
          <w:szCs w:val="24"/>
        </w:rPr>
        <w:t>Глава №</w:t>
      </w:r>
      <w:r w:rsidR="00A023FA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 Особенности военной службы (6</w:t>
      </w:r>
      <w:r w:rsidRPr="00D7428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-Войны в истории человечества и Росси. 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-Общевоинские уставы – нормативно правовые акты, регламентирующие жизнь и быт военнослужащих</w:t>
      </w:r>
    </w:p>
    <w:p w:rsid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-Военная присяга – клятва воина на верность Родине-России.</w:t>
      </w:r>
    </w:p>
    <w:p w:rsidR="00084D62" w:rsidRPr="00D74284" w:rsidRDefault="00084D62" w:rsidP="00D74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-Прохождение военной службы по призыву. Призыв на военную службу. Время и организация призыва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-Воинские звания военнослужащих вооруженных сил РФ </w:t>
      </w:r>
    </w:p>
    <w:p w:rsidR="00A023FA" w:rsidRDefault="00A023FA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4284" w:rsidRPr="00D74284" w:rsidRDefault="00A023FA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№ 7</w:t>
      </w:r>
      <w:r w:rsidR="00D74284" w:rsidRPr="00D74284">
        <w:rPr>
          <w:rFonts w:ascii="Times New Roman" w:hAnsi="Times New Roman" w:cs="Times New Roman"/>
          <w:b/>
          <w:sz w:val="24"/>
          <w:szCs w:val="24"/>
        </w:rPr>
        <w:t xml:space="preserve"> Военнослужащий-защитник своего Отечества. Честь и достоинства воина Вооруженных Сил России.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74284" w:rsidRPr="00D74284">
        <w:rPr>
          <w:rFonts w:ascii="Times New Roman" w:hAnsi="Times New Roman" w:cs="Times New Roman"/>
          <w:sz w:val="24"/>
          <w:szCs w:val="24"/>
        </w:rPr>
        <w:t>ч)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-Военнослужащий - патриот, с честью и достоинством несущий звание защитника Отечества. Военнослужащий-специалист, в совершенстве владеющий оружием и военной техникой.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D74284" w:rsidRP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28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Требования к уровню подготовки </w:t>
      </w:r>
      <w:proofErr w:type="gramStart"/>
      <w:r w:rsidRPr="00D74284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D74284" w:rsidRP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Pr="00A023FA" w:rsidRDefault="00D74284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3FA">
        <w:rPr>
          <w:rFonts w:ascii="Times New Roman" w:hAnsi="Times New Roman" w:cs="Times New Roman"/>
          <w:b/>
          <w:sz w:val="24"/>
          <w:szCs w:val="24"/>
        </w:rPr>
        <w:t>Обучающиеся  должны знать: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Современные средства поражения и их поражающие факторы.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План ГО и ЧС школы.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Особенности города (поселка) как среды обитания человека, наличие в нем зон повышенной опасности.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Чрезвычайные ситуации криминогенного характера, правила поведения в них.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Наиболее характерные для данного региона чрезвычайные ситуации природного техногенного характера, меры, принимаемые по защите населения и правила поведения.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Меры профилактики травм, правила безопасного поведения дома и на улице, в школе, при занятиях физической культурой и спортом.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Организацию единой государственной системы предупреждения и ликвидации чрезвычайных ситуаций, ее предназначение.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Средства индивидуальной и коллективной защиты, правила пользования ими.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Вредные привычки, их влияние на здоровье.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Историю создания Вооруженных Сил России.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Виды и рода войск Вооруженных Сил России.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Боевые традиции </w:t>
      </w:r>
      <w:proofErr w:type="gramStart"/>
      <w:r w:rsidRPr="00D7428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D7428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Символы воинской чести.</w:t>
      </w:r>
    </w:p>
    <w:p w:rsidR="00D74284" w:rsidRPr="00A023FA" w:rsidRDefault="00D74284" w:rsidP="00D74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Инфекционные заболевания, их </w:t>
      </w:r>
      <w:r w:rsidRPr="00A023FA">
        <w:rPr>
          <w:rFonts w:ascii="Times New Roman" w:hAnsi="Times New Roman" w:cs="Times New Roman"/>
          <w:sz w:val="24"/>
          <w:szCs w:val="24"/>
        </w:rPr>
        <w:t>профилактика.</w:t>
      </w:r>
      <w:r w:rsidRPr="00A0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284" w:rsidRPr="00A023FA" w:rsidRDefault="00D74284" w:rsidP="00D742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3FA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Действовать по сигналу «Внимание всем!» и речевым информациям, передаваемым по сетям </w:t>
      </w:r>
      <w:proofErr w:type="spellStart"/>
      <w:proofErr w:type="gramStart"/>
      <w:r w:rsidRPr="00D74284">
        <w:rPr>
          <w:rFonts w:ascii="Times New Roman" w:hAnsi="Times New Roman" w:cs="Times New Roman"/>
          <w:sz w:val="24"/>
          <w:szCs w:val="24"/>
        </w:rPr>
        <w:t>радио-телевизионного</w:t>
      </w:r>
      <w:proofErr w:type="spellEnd"/>
      <w:proofErr w:type="gramEnd"/>
      <w:r w:rsidRPr="00D74284">
        <w:rPr>
          <w:rFonts w:ascii="Times New Roman" w:hAnsi="Times New Roman" w:cs="Times New Roman"/>
          <w:sz w:val="24"/>
          <w:szCs w:val="24"/>
        </w:rPr>
        <w:t xml:space="preserve"> вещания в случаях угрозы или возникновения стихийных бедствий, аварий и катастроф, а также в случаях применения средств поражения.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Действовать в возможных аварийных ситуациях в жилище, причинах их возникновения и правилах поведения.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 xml:space="preserve">Действовать в различных операциях и аварийных ситуациях, возникающих в общественном транспорте и правилах безопасного поведения. - Действовать в </w:t>
      </w:r>
      <w:proofErr w:type="gramStart"/>
      <w:r w:rsidRPr="00D74284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D74284">
        <w:rPr>
          <w:rFonts w:ascii="Times New Roman" w:hAnsi="Times New Roman" w:cs="Times New Roman"/>
          <w:sz w:val="24"/>
          <w:szCs w:val="24"/>
        </w:rPr>
        <w:t>, более характерных для района проживания, правилах поведения и допустимых пределах самообороны.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Действовать в возможных чрезвычайных ситуациях природного и техногенного характера, наиболее вероятных для данного региона.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Пользоваться индивидуальными средствами защиты.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Определить стороны горизонта по местным предметам и солнцу, двигаться по азимуту, разводить костери приготовить пищу на костре.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Выполнять элементы, предусмотренные по программе детско-юношеского движения «</w:t>
      </w:r>
      <w:proofErr w:type="spellStart"/>
      <w:proofErr w:type="gramStart"/>
      <w:r w:rsidRPr="00D74284">
        <w:rPr>
          <w:rFonts w:ascii="Times New Roman" w:hAnsi="Times New Roman" w:cs="Times New Roman"/>
          <w:sz w:val="24"/>
          <w:szCs w:val="24"/>
        </w:rPr>
        <w:t>Школа-безопасности</w:t>
      </w:r>
      <w:proofErr w:type="spellEnd"/>
      <w:proofErr w:type="gramEnd"/>
      <w:r w:rsidRPr="00D74284">
        <w:rPr>
          <w:rFonts w:ascii="Times New Roman" w:hAnsi="Times New Roman" w:cs="Times New Roman"/>
          <w:sz w:val="24"/>
          <w:szCs w:val="24"/>
        </w:rPr>
        <w:t>».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Пользоваться правилами безопасного поведения при передвижении в различных видах транспорта.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284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различных видах травм.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FA" w:rsidRDefault="00A023FA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FA" w:rsidRPr="00EA5E87" w:rsidRDefault="00A023FA" w:rsidP="00A02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87">
        <w:rPr>
          <w:rFonts w:ascii="Times New Roman" w:hAnsi="Times New Roman" w:cs="Times New Roman"/>
          <w:b/>
          <w:sz w:val="28"/>
          <w:szCs w:val="28"/>
        </w:rPr>
        <w:t>Тематический планирование 10 класс</w:t>
      </w:r>
    </w:p>
    <w:p w:rsidR="00A023FA" w:rsidRDefault="00A023FA" w:rsidP="00A0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3FA" w:rsidRPr="00A023FA" w:rsidRDefault="00A023FA" w:rsidP="00A0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tblInd w:w="1221" w:type="dxa"/>
        <w:tblLayout w:type="fixed"/>
        <w:tblLook w:val="0000"/>
      </w:tblPr>
      <w:tblGrid>
        <w:gridCol w:w="662"/>
        <w:gridCol w:w="8611"/>
        <w:gridCol w:w="993"/>
      </w:tblGrid>
      <w:tr w:rsidR="00A023FA" w:rsidRPr="00A023FA" w:rsidTr="00A023F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023FA" w:rsidRPr="00A023FA" w:rsidTr="00A023FA">
        <w:tblPrEx>
          <w:tblCellSpacing w:w="-5" w:type="nil"/>
        </w:tblPrEx>
        <w:trPr>
          <w:tblCellSpacing w:w="-5" w:type="nil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  <w:b/>
              </w:rPr>
              <w:t>Безопасность и защита человека в опасных и чрезвычайных ситуациях</w:t>
            </w:r>
            <w:r w:rsidRPr="00A023F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023FA" w:rsidRPr="00A023FA" w:rsidTr="00A023FA">
        <w:tblPrEx>
          <w:tblCellSpacing w:w="-5" w:type="nil"/>
        </w:tblPrEx>
        <w:trPr>
          <w:tblCellSpacing w:w="-5" w:type="nil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Г-1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 xml:space="preserve"> Гражданская оборона – составная часть обороноспособности страны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7</w:t>
            </w:r>
          </w:p>
        </w:tc>
      </w:tr>
      <w:tr w:rsidR="00A023FA" w:rsidRPr="00A023FA" w:rsidTr="00A023FA">
        <w:tblPrEx>
          <w:tblCellSpacing w:w="-5" w:type="nil"/>
        </w:tblPrEx>
        <w:trPr>
          <w:tblCellSpacing w:w="-5" w:type="nil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6</w:t>
            </w:r>
          </w:p>
        </w:tc>
      </w:tr>
      <w:tr w:rsidR="00A023FA" w:rsidRPr="00A023FA" w:rsidTr="00A023FA">
        <w:tblPrEx>
          <w:tblCellSpacing w:w="-5" w:type="nil"/>
        </w:tblPrEx>
        <w:trPr>
          <w:tblCellSpacing w:w="-5" w:type="nil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 xml:space="preserve">Основы медицинских знаний  и здорового образа жизни.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023FA" w:rsidRPr="00A023FA" w:rsidTr="00A023FA">
        <w:tblPrEx>
          <w:tblCellSpacing w:w="-5" w:type="nil"/>
        </w:tblPrEx>
        <w:trPr>
          <w:tblCellSpacing w:w="-5" w:type="nil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Здоровый образ жизни и его составляющие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3</w:t>
            </w:r>
          </w:p>
        </w:tc>
      </w:tr>
      <w:tr w:rsidR="00A023FA" w:rsidRPr="00A023FA" w:rsidTr="00A023FA">
        <w:tblPrEx>
          <w:tblCellSpacing w:w="-5" w:type="nil"/>
        </w:tblPrEx>
        <w:trPr>
          <w:tblCellSpacing w:w="-5" w:type="nil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 xml:space="preserve">Основы здорового образа жизни.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7</w:t>
            </w:r>
          </w:p>
        </w:tc>
      </w:tr>
      <w:tr w:rsidR="00A023FA" w:rsidRPr="00A023FA" w:rsidTr="00A023FA">
        <w:tblPrEx>
          <w:tblCellSpacing w:w="-5" w:type="nil"/>
        </w:tblPrEx>
        <w:trPr>
          <w:tblCellSpacing w:w="-5" w:type="nil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 xml:space="preserve">Основы  военной службы.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023FA" w:rsidRPr="00A023FA" w:rsidTr="00A023FA">
        <w:tblPrEx>
          <w:tblCellSpacing w:w="-5" w:type="nil"/>
        </w:tblPrEx>
        <w:trPr>
          <w:tblCellSpacing w:w="-5" w:type="nil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Г-6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Боевые традиции Вооруженных Сил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6</w:t>
            </w:r>
          </w:p>
        </w:tc>
      </w:tr>
      <w:tr w:rsidR="00A023FA" w:rsidRPr="00A023FA" w:rsidTr="00A023FA">
        <w:tblPrEx>
          <w:tblCellSpacing w:w="-5" w:type="nil"/>
        </w:tblPrEx>
        <w:trPr>
          <w:tblCellSpacing w:w="-5" w:type="nil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Г-7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 xml:space="preserve">Символы воинской чести.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</w:rPr>
            </w:pPr>
            <w:r w:rsidRPr="00A023FA">
              <w:rPr>
                <w:rFonts w:ascii="Times New Roman" w:hAnsi="Times New Roman" w:cs="Times New Roman"/>
              </w:rPr>
              <w:t>5</w:t>
            </w:r>
          </w:p>
        </w:tc>
      </w:tr>
      <w:tr w:rsidR="00A023FA" w:rsidRPr="00A023FA" w:rsidTr="00A023FA">
        <w:tblPrEx>
          <w:tblCellSpacing w:w="-5" w:type="nil"/>
        </w:tblPrEx>
        <w:trPr>
          <w:tblCellSpacing w:w="-5" w:type="nil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FA" w:rsidRPr="00A023FA" w:rsidRDefault="00A023FA" w:rsidP="00A023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023FA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A023FA" w:rsidRDefault="00A023FA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FA" w:rsidRDefault="00A023FA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Default="00D74284" w:rsidP="00D74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84" w:rsidRPr="00EA5E87" w:rsidRDefault="00D74284" w:rsidP="00D74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87">
        <w:rPr>
          <w:rFonts w:ascii="Times New Roman" w:hAnsi="Times New Roman" w:cs="Times New Roman"/>
          <w:b/>
          <w:sz w:val="28"/>
          <w:szCs w:val="28"/>
        </w:rPr>
        <w:t>Тематический планирование 11 класс</w:t>
      </w:r>
    </w:p>
    <w:p w:rsidR="00D74284" w:rsidRPr="00D74284" w:rsidRDefault="00D74284" w:rsidP="00D7428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588" w:type="dxa"/>
        <w:tblInd w:w="1236" w:type="dxa"/>
        <w:tblLayout w:type="fixed"/>
        <w:tblLook w:val="0000"/>
      </w:tblPr>
      <w:tblGrid>
        <w:gridCol w:w="842"/>
        <w:gridCol w:w="8740"/>
        <w:gridCol w:w="1006"/>
      </w:tblGrid>
      <w:tr w:rsidR="00D74284" w:rsidRPr="00D74284" w:rsidTr="00D74284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74284" w:rsidRPr="00D74284" w:rsidTr="00D74284">
        <w:tblPrEx>
          <w:tblCellSpacing w:w="-5" w:type="nil"/>
        </w:tblPrEx>
        <w:trPr>
          <w:tblCellSpacing w:w="-5" w:type="nil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</w:t>
            </w: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A023FA" w:rsidRDefault="00A023FA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74284" w:rsidRPr="00D74284" w:rsidTr="00D74284">
        <w:tblPrEx>
          <w:tblCellSpacing w:w="-5" w:type="nil"/>
        </w:tblPrEx>
        <w:trPr>
          <w:tblCellSpacing w:w="-5" w:type="nil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A023FA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4284" w:rsidRPr="00D74284" w:rsidTr="00D74284">
        <w:tblPrEx>
          <w:tblCellSpacing w:w="-5" w:type="nil"/>
        </w:tblPrEx>
        <w:trPr>
          <w:tblCellSpacing w:w="-5" w:type="nil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правила оказания первой медицинской помощи.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A023FA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4284" w:rsidRPr="00D74284" w:rsidTr="00D74284">
        <w:tblPrEx>
          <w:tblCellSpacing w:w="-5" w:type="nil"/>
        </w:tblPrEx>
        <w:trPr>
          <w:tblCellSpacing w:w="-5" w:type="nil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A023FA" w:rsidRDefault="00D74284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F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A023FA" w:rsidRDefault="00A023FA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74284" w:rsidRPr="00D74284" w:rsidTr="00D74284">
        <w:tblPrEx>
          <w:tblCellSpacing w:w="-5" w:type="nil"/>
        </w:tblPrEx>
        <w:trPr>
          <w:tblCellSpacing w:w="-5" w:type="nil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A023FA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4284" w:rsidRPr="00D74284" w:rsidTr="00D74284">
        <w:tblPrEx>
          <w:tblCellSpacing w:w="-5" w:type="nil"/>
        </w:tblPrEx>
        <w:trPr>
          <w:tblCellSpacing w:w="-5" w:type="nil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Г-4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военной службы.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4284" w:rsidRPr="00D74284" w:rsidTr="00D74284">
        <w:tblPrEx>
          <w:tblCellSpacing w:w="-5" w:type="nil"/>
        </w:tblPrEx>
        <w:trPr>
          <w:tblCellSpacing w:w="-5" w:type="nil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>Военнослужащий –  защитник своего Отечества. Честь и достоинство воина Вооруженных Сил России.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A023FA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284" w:rsidRPr="00D74284" w:rsidTr="00D74284">
        <w:tblPrEx>
          <w:tblCellSpacing w:w="-5" w:type="nil"/>
        </w:tblPrEx>
        <w:trPr>
          <w:tblCellSpacing w:w="-5" w:type="nil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D74284" w:rsidRDefault="00D74284" w:rsidP="00D74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28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284" w:rsidRPr="00A023FA" w:rsidRDefault="00D74284" w:rsidP="00D742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74284" w:rsidRPr="00D74284" w:rsidRDefault="00D74284" w:rsidP="00D74284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6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4284" w:rsidRPr="00D74284" w:rsidSect="00D74284">
      <w:pgSz w:w="16838" w:h="11906" w:orient="landscape"/>
      <w:pgMar w:top="2" w:right="540" w:bottom="720" w:left="1134" w:header="709" w:footer="709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79B3"/>
    <w:multiLevelType w:val="multilevel"/>
    <w:tmpl w:val="3667C0B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E025491"/>
    <w:multiLevelType w:val="singleLevel"/>
    <w:tmpl w:val="311BE01C"/>
    <w:lvl w:ilvl="0">
      <w:numFmt w:val="bullet"/>
      <w:lvlText w:val="*"/>
      <w:lvlJc w:val="left"/>
      <w:pPr>
        <w:tabs>
          <w:tab w:val="num" w:pos="350"/>
        </w:tabs>
        <w:ind w:left="35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56E45F58"/>
    <w:multiLevelType w:val="singleLevel"/>
    <w:tmpl w:val="6441EDDD"/>
    <w:lvl w:ilvl="0">
      <w:numFmt w:val="bullet"/>
      <w:lvlText w:val="*"/>
      <w:lvlJc w:val="left"/>
      <w:pPr>
        <w:tabs>
          <w:tab w:val="num" w:pos="365"/>
        </w:tabs>
        <w:ind w:firstLine="365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6C4C4496"/>
    <w:multiLevelType w:val="multilevel"/>
    <w:tmpl w:val="0307308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284"/>
    <w:rsid w:val="00084D62"/>
    <w:rsid w:val="002741DF"/>
    <w:rsid w:val="00582E58"/>
    <w:rsid w:val="006E178B"/>
    <w:rsid w:val="007400EF"/>
    <w:rsid w:val="00A023FA"/>
    <w:rsid w:val="00B14EE1"/>
    <w:rsid w:val="00D74284"/>
    <w:rsid w:val="00EA5E87"/>
    <w:rsid w:val="00F735A7"/>
    <w:rsid w:val="00FD15BE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uiPriority w:val="99"/>
    <w:rsid w:val="00D74284"/>
    <w:rPr>
      <w:rFonts w:ascii="Arial" w:hAnsi="Arial" w:cs="Arial"/>
      <w:lang w:val="ru-RU"/>
    </w:rPr>
  </w:style>
  <w:style w:type="paragraph" w:styleId="a3">
    <w:name w:val="No Spacing"/>
    <w:uiPriority w:val="1"/>
    <w:qFormat/>
    <w:rsid w:val="00D74284"/>
    <w:pPr>
      <w:spacing w:after="0" w:line="240" w:lineRule="auto"/>
    </w:pPr>
  </w:style>
  <w:style w:type="table" w:styleId="a4">
    <w:name w:val="Table Grid"/>
    <w:basedOn w:val="a1"/>
    <w:uiPriority w:val="59"/>
    <w:rsid w:val="00D7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D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74284"/>
  </w:style>
  <w:style w:type="character" w:styleId="a5">
    <w:name w:val="Strong"/>
    <w:basedOn w:val="a0"/>
    <w:uiPriority w:val="22"/>
    <w:qFormat/>
    <w:rsid w:val="00D74284"/>
    <w:rPr>
      <w:b/>
      <w:bCs/>
    </w:rPr>
  </w:style>
  <w:style w:type="paragraph" w:customStyle="1" w:styleId="c6">
    <w:name w:val="c6"/>
    <w:basedOn w:val="a"/>
    <w:rsid w:val="00A0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023FA"/>
  </w:style>
  <w:style w:type="paragraph" w:styleId="a6">
    <w:name w:val="Balloon Text"/>
    <w:basedOn w:val="a"/>
    <w:link w:val="a7"/>
    <w:uiPriority w:val="99"/>
    <w:rsid w:val="00A023F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02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1A8E9-6BCD-4CD4-8E0A-C36F4076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start27062002@gmail.com</dc:creator>
  <cp:keywords/>
  <dc:description/>
  <cp:lastModifiedBy>Сергей Александрович</cp:lastModifiedBy>
  <cp:revision>8</cp:revision>
  <dcterms:created xsi:type="dcterms:W3CDTF">2019-11-19T17:15:00Z</dcterms:created>
  <dcterms:modified xsi:type="dcterms:W3CDTF">2020-09-24T10:24:00Z</dcterms:modified>
</cp:coreProperties>
</file>