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40" w:rsidRDefault="00AA2940" w:rsidP="00AA2940">
      <w:pPr>
        <w:rPr>
          <w:b/>
        </w:rPr>
      </w:pPr>
      <w:r>
        <w:rPr>
          <w:b/>
        </w:rPr>
        <w:t xml:space="preserve">                                                         Пояснительная записка</w:t>
      </w:r>
    </w:p>
    <w:p w:rsidR="00AA2940" w:rsidRDefault="00AA2940" w:rsidP="00AA2940">
      <w:pPr>
        <w:spacing w:before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Перспективный учебный план для обучающихся по адаптированным образовательным программам для детей с умственной</w:t>
      </w:r>
      <w:r w:rsidR="004D4D5B">
        <w:rPr>
          <w:rFonts w:ascii="Times New Roman" w:hAnsi="Times New Roman" w:cs="Times New Roman"/>
        </w:rPr>
        <w:t xml:space="preserve"> отсталостью 1-4 классов на 2017-2021</w:t>
      </w:r>
      <w:r>
        <w:rPr>
          <w:rFonts w:ascii="Times New Roman" w:hAnsi="Times New Roman" w:cs="Times New Roman"/>
        </w:rPr>
        <w:t xml:space="preserve"> годы разработан в соответствии с нормативными документами:</w:t>
      </w:r>
    </w:p>
    <w:p w:rsidR="00AA2940" w:rsidRDefault="00AA2940" w:rsidP="00AA2940">
      <w:pPr>
        <w:pStyle w:val="a5"/>
        <w:numPr>
          <w:ilvl w:val="0"/>
          <w:numId w:val="1"/>
        </w:numPr>
        <w:spacing w:after="0"/>
        <w:contextualSpacing/>
        <w:jc w:val="both"/>
        <w:rPr>
          <w:rFonts w:cs="Times New Roman"/>
        </w:rPr>
      </w:pPr>
      <w:proofErr w:type="gramStart"/>
      <w: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«Об образовании в Российской Федерации» (Принят Государственной Думой 21 декабря 2012 года.</w:t>
      </w:r>
      <w:proofErr w:type="gramEnd"/>
      <w:r>
        <w:t xml:space="preserve"> </w:t>
      </w:r>
      <w:proofErr w:type="gramStart"/>
      <w:r>
        <w:t>Одобрен Советом Федерации 26 декабря 2012 года).</w:t>
      </w:r>
      <w:proofErr w:type="gramEnd"/>
    </w:p>
    <w:p w:rsidR="00AA2940" w:rsidRDefault="00AA2940" w:rsidP="00AA2940">
      <w:pPr>
        <w:pStyle w:val="a5"/>
        <w:numPr>
          <w:ilvl w:val="0"/>
          <w:numId w:val="1"/>
        </w:numPr>
        <w:spacing w:after="0"/>
        <w:contextualSpacing/>
        <w:jc w:val="both"/>
      </w:pPr>
      <w:r>
        <w:t xml:space="preserve">Приказ Министерства образования и науки РФ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(зарегистрирован в Минюсте 03.02.2015 </w:t>
      </w:r>
      <w:proofErr w:type="spellStart"/>
      <w:r>
        <w:t>рег</w:t>
      </w:r>
      <w:proofErr w:type="spellEnd"/>
      <w:r>
        <w:t>. №35847).</w:t>
      </w:r>
    </w:p>
    <w:p w:rsidR="00AA2940" w:rsidRDefault="00AA2940" w:rsidP="00AA2940">
      <w:pPr>
        <w:pStyle w:val="a5"/>
        <w:numPr>
          <w:ilvl w:val="0"/>
          <w:numId w:val="1"/>
        </w:numPr>
        <w:spacing w:after="0"/>
        <w:contextualSpacing/>
        <w:jc w:val="both"/>
      </w:pPr>
      <w:proofErr w:type="gramStart"/>
      <w:r>
        <w:t xml:space="preserve">Постановление Главного государственного санитарного врача РФ от 10 июля 2015 № 26 «Об утверждении </w:t>
      </w: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</w:t>
      </w:r>
      <w:proofErr w:type="spellStart"/>
      <w:r>
        <w:t>СанПиН</w:t>
      </w:r>
      <w:proofErr w:type="spellEnd"/>
      <w:r>
        <w:t xml:space="preserve"> 2.4.2.3286-15.</w:t>
      </w:r>
      <w:proofErr w:type="gramEnd"/>
      <w:r>
        <w:t xml:space="preserve"> Санитарно-эпидемиологические правила и нормативы…») (</w:t>
      </w:r>
      <w:proofErr w:type="gramStart"/>
      <w:r>
        <w:t>Зарегистрирован</w:t>
      </w:r>
      <w:proofErr w:type="gramEnd"/>
      <w:r>
        <w:t xml:space="preserve"> в Минюсте России 14.08.2015 № 38528).</w:t>
      </w:r>
    </w:p>
    <w:p w:rsidR="00AA2940" w:rsidRDefault="00AA2940" w:rsidP="00AA2940">
      <w:pPr>
        <w:pStyle w:val="1"/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jc w:val="both"/>
        <w:rPr>
          <w:sz w:val="22"/>
          <w:szCs w:val="22"/>
        </w:rPr>
      </w:pPr>
      <w:bookmarkStart w:id="0" w:name="_Ref423295048"/>
      <w:r>
        <w:rPr>
          <w:sz w:val="22"/>
          <w:szCs w:val="22"/>
        </w:rPr>
        <w:t>Письмо Департамента образования от 11.06.2015г. № 1031/01-10 «О примерных основных образовательных программах».</w:t>
      </w:r>
      <w:bookmarkEnd w:id="0"/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contextualSpacing/>
        <w:jc w:val="both"/>
      </w:pPr>
      <w:r>
        <w:t>Письмо Министерства образования и науки РФ от 14 декабря 2015 года № 08-2355 «О внесении изменений в примерные основные образовательные программы».</w:t>
      </w:r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contextualSpacing/>
        <w:jc w:val="both"/>
      </w:pPr>
      <w:r>
        <w:t>Письмо Департамента образования Ярославской области от 08.06.2011г. № 1748/01-10, определяющее состав и структуру направлений развития личности, формы организации, объем внеурочной деятельности с учетом интересов обучающихся и возможностей учреждения.</w:t>
      </w:r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contextualSpacing/>
        <w:jc w:val="both"/>
      </w:pPr>
      <w:r>
        <w:t>Письмо Департамента образования Ярославской области от 11.08.2014г. № 1868/01-10, определяющее состав и структуру направлений развития личности, формы организации, объем внеурочной деятельности с учетом интересов обучающихся и возможностей учреждения.</w:t>
      </w:r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contextualSpacing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14.12.2015 № 09-3564 «О внеурочной деятельности и реализации дополнительных общеобразовательных программ».</w:t>
      </w:r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contextualSpacing/>
        <w:jc w:val="both"/>
      </w:pPr>
      <w:r>
        <w:t>Письмо Министерства образования и науки РФ от 24 октября 2011 года №МД-1427/03 «Об обеспечении преподавания комплексного учебного курса ОРКСЭ».</w:t>
      </w:r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jc w:val="both"/>
      </w:pPr>
      <w:proofErr w:type="gramStart"/>
      <w:r>
        <w:t>Письмо Департамента образования ЯО от 19.07.2013г. №1435/01-10 «О примерных учебных планах для образовательных организаций, реализующих адаптированные общеобразовательные программы для обучающихся с ограниченными возможностями здоровья».</w:t>
      </w:r>
      <w:proofErr w:type="gramEnd"/>
    </w:p>
    <w:p w:rsidR="00AA2940" w:rsidRDefault="00AA2940" w:rsidP="00AA2940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after="0"/>
        <w:contextualSpacing/>
        <w:jc w:val="both"/>
      </w:pPr>
      <w:proofErr w:type="gramStart"/>
      <w:r>
        <w:t>Письмо Департамента образования ЯО от 25.07.2014г. №1776/01-10 «О примерных учебных планах для образовательных организаций, реализующих адаптированные образовательные программы для обучающихся с ограниченными возможностями здоровья».</w:t>
      </w:r>
      <w:proofErr w:type="gramEnd"/>
    </w:p>
    <w:p w:rsidR="00AA2940" w:rsidRDefault="00AA2940" w:rsidP="00AA294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autoSpaceDE/>
        <w:autoSpaceDN w:val="0"/>
        <w:spacing w:before="0" w:after="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Письмо Департамента образования ЯО от 07.09.2016 № ИХ.24-4331/16 «О направлении информации по вопросу обучения детей с ОВЗ».</w:t>
      </w:r>
    </w:p>
    <w:p w:rsidR="00AA2940" w:rsidRDefault="00AA2940" w:rsidP="00AA2940">
      <w:pPr>
        <w:pStyle w:val="14TexstOSNOVA101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Указа Президента РФ «О Национальной стратегии действий в интересах детей на 2012 -2017 годы» от 01.06.2012г.№ 761;</w:t>
      </w:r>
    </w:p>
    <w:p w:rsidR="00AA2940" w:rsidRDefault="00AA2940" w:rsidP="00AA2940">
      <w:pPr>
        <w:spacing w:before="240" w:after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классе используется «ступенчатый» режим обучения: в первом полугодии (в сентябре, октябре по 3 урока в день по 35 минут каждый; в ноябре, декабре – по 4 урока по 35 минут каждый); во втором полугодии – 4 урока по 45 минут каждый.  Один день в неделю  проводится  5 уроков за счёт третьего часа физической культуры в неделю. Обучение осуществляется без бального оценивания знаний обучающихся и домашних заданий.</w:t>
      </w:r>
    </w:p>
    <w:p w:rsidR="00AA2940" w:rsidRDefault="004D4D5B" w:rsidP="00AA2940">
      <w:pPr>
        <w:spacing w:after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2017/2018</w:t>
      </w:r>
      <w:r w:rsidR="00AA2940">
        <w:rPr>
          <w:rFonts w:ascii="Times New Roman" w:hAnsi="Times New Roman" w:cs="Times New Roman"/>
        </w:rPr>
        <w:t xml:space="preserve"> учебного года 33 учебные недели</w:t>
      </w:r>
      <w:r>
        <w:rPr>
          <w:rFonts w:ascii="Times New Roman" w:hAnsi="Times New Roman" w:cs="Times New Roman"/>
        </w:rPr>
        <w:t>-1классы,</w:t>
      </w:r>
      <w:r w:rsidR="00350E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34учебные недели-</w:t>
      </w:r>
      <w:r w:rsidR="00350E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2-4 классы</w:t>
      </w:r>
      <w:r w:rsidR="00AA2940">
        <w:rPr>
          <w:rFonts w:ascii="Times New Roman" w:hAnsi="Times New Roman" w:cs="Times New Roman"/>
        </w:rPr>
        <w:t xml:space="preserve"> </w:t>
      </w:r>
      <w:r w:rsidR="00350E82" w:rsidRPr="00010445">
        <w:rPr>
          <w:rFonts w:ascii="Times New Roman" w:hAnsi="Times New Roman" w:cs="Times New Roman"/>
        </w:rPr>
        <w:t>(Педсовет №1 от 1.09.2017</w:t>
      </w:r>
      <w:r w:rsidR="00350E82">
        <w:rPr>
          <w:rFonts w:ascii="Times New Roman" w:hAnsi="Times New Roman" w:cs="Times New Roman"/>
        </w:rPr>
        <w:t>г.)</w:t>
      </w:r>
      <w:r w:rsidR="00AA2940">
        <w:rPr>
          <w:rFonts w:ascii="Times New Roman" w:hAnsi="Times New Roman" w:cs="Times New Roman"/>
        </w:rPr>
        <w:t>, 5–</w:t>
      </w:r>
      <w:proofErr w:type="spellStart"/>
      <w:r w:rsidR="00AA2940">
        <w:rPr>
          <w:rFonts w:ascii="Times New Roman" w:hAnsi="Times New Roman" w:cs="Times New Roman"/>
        </w:rPr>
        <w:t>ти</w:t>
      </w:r>
      <w:proofErr w:type="spellEnd"/>
      <w:r w:rsidR="00AA2940">
        <w:rPr>
          <w:rFonts w:ascii="Times New Roman" w:hAnsi="Times New Roman" w:cs="Times New Roman"/>
        </w:rPr>
        <w:t xml:space="preserve"> дневная учебная неделя. В 1 классе дополнительные каникулы в феврале – одна неделя.</w:t>
      </w:r>
    </w:p>
    <w:p w:rsidR="00AA2940" w:rsidRDefault="00AA2940" w:rsidP="00350E82">
      <w:pPr>
        <w:spacing w:after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обучение имеет коррекционно-развивающий характер.</w:t>
      </w:r>
    </w:p>
    <w:p w:rsidR="00AA2940" w:rsidRDefault="00AA2940" w:rsidP="00AA2940">
      <w:pPr>
        <w:spacing w:before="240" w:after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внеурочной деятельности реализуется на базе школы, а также</w:t>
      </w:r>
      <w:r>
        <w:rPr>
          <w:rFonts w:ascii="Times New Roman" w:hAnsi="Times New Roman" w:cs="Times New Roman"/>
          <w:color w:val="4F81BD"/>
        </w:rPr>
        <w:t xml:space="preserve"> </w:t>
      </w:r>
      <w:r>
        <w:rPr>
          <w:rFonts w:ascii="Times New Roman" w:hAnsi="Times New Roman" w:cs="Times New Roman"/>
        </w:rPr>
        <w:t xml:space="preserve">внеурочная занятость строится на основе права выбора детей и их родителей (законных представителей). Посещение учреждений дополнительного образования подтверждается справками (приказ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22.09.2011г. № 2357, письма ДО ЯО от 08.06.2011г. № 1748/01-10, от 11.08.2014г. № 1868/01-10, от 14.12.2015 № 09-3564).</w:t>
      </w:r>
    </w:p>
    <w:p w:rsidR="00AA2940" w:rsidRDefault="00AA2940" w:rsidP="00AA2940">
      <w:pPr>
        <w:spacing w:after="240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Коррекционная подготовка (учебный предмет «Ритмика» и обязательные индивидуальные и групповые коррекционные занятия) включена во внеурочную деятельность (письмо Департамента образования Ярославской области от 11.08.2014г. №1868/01-10 «Об организации внеурочной деятельности в рамках реализации ФГОС общего образования в общеобразовательных организациях», письмо Департамента образования Ярославской области от 11.08.2015г. № ИХ24-2706/15 «О пятидневной учебной неделе») и обусловлена необходимостью коррекции отклонений в развитии</w:t>
      </w:r>
      <w:proofErr w:type="gramEnd"/>
      <w:r>
        <w:rPr>
          <w:rFonts w:ascii="Times New Roman" w:hAnsi="Times New Roman" w:cs="Times New Roman"/>
        </w:rPr>
        <w:t xml:space="preserve"> моторной и </w:t>
      </w:r>
      <w:proofErr w:type="spellStart"/>
      <w:r>
        <w:rPr>
          <w:rFonts w:ascii="Times New Roman" w:hAnsi="Times New Roman" w:cs="Times New Roman"/>
        </w:rPr>
        <w:t>речемоторной</w:t>
      </w:r>
      <w:proofErr w:type="spellEnd"/>
      <w:r>
        <w:rPr>
          <w:rFonts w:ascii="Times New Roman" w:hAnsi="Times New Roman" w:cs="Times New Roman"/>
        </w:rPr>
        <w:t xml:space="preserve">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Обязательные индивидуальные групповые коррекционные занятия дополняют коррекционно-развивающую работу занятиями специалистов школы: логопедом и психологом. При организации внеурочной деятельности учитываются возрастные и психофизические особенности детей.</w:t>
      </w:r>
    </w:p>
    <w:p w:rsidR="00AA2940" w:rsidRDefault="00350E82" w:rsidP="00AA2940">
      <w:pPr>
        <w:spacing w:after="24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AA2940">
        <w:rPr>
          <w:rFonts w:ascii="Times New Roman" w:hAnsi="Times New Roman" w:cs="Times New Roman"/>
        </w:rPr>
        <w:t xml:space="preserve">Зам. </w:t>
      </w:r>
      <w:proofErr w:type="spellStart"/>
      <w:r w:rsidR="00AA2940">
        <w:rPr>
          <w:rFonts w:ascii="Times New Roman" w:hAnsi="Times New Roman" w:cs="Times New Roman"/>
        </w:rPr>
        <w:t>дир-ра</w:t>
      </w:r>
      <w:proofErr w:type="spellEnd"/>
      <w:r w:rsidR="00AA2940">
        <w:rPr>
          <w:rFonts w:ascii="Times New Roman" w:hAnsi="Times New Roman" w:cs="Times New Roman"/>
        </w:rPr>
        <w:t xml:space="preserve"> по УВР:                </w:t>
      </w:r>
      <w:proofErr w:type="spellStart"/>
      <w:r w:rsidR="00AA2940">
        <w:rPr>
          <w:rFonts w:ascii="Times New Roman" w:hAnsi="Times New Roman" w:cs="Times New Roman"/>
        </w:rPr>
        <w:t>Агеенко</w:t>
      </w:r>
      <w:proofErr w:type="spellEnd"/>
      <w:r w:rsidR="00AA2940">
        <w:rPr>
          <w:rFonts w:ascii="Times New Roman" w:hAnsi="Times New Roman" w:cs="Times New Roman"/>
        </w:rPr>
        <w:t xml:space="preserve"> С.Н.</w:t>
      </w:r>
    </w:p>
    <w:p w:rsidR="00AA2940" w:rsidRDefault="00AA2940" w:rsidP="00AA2940">
      <w:pPr>
        <w:rPr>
          <w:b/>
          <w:i/>
          <w:smallCaps/>
          <w:szCs w:val="24"/>
        </w:rPr>
      </w:pPr>
    </w:p>
    <w:p w:rsidR="00AA2940" w:rsidRDefault="00AA2940" w:rsidP="00AA2940">
      <w:pPr>
        <w:rPr>
          <w:b/>
          <w:i/>
          <w:smallCaps/>
          <w:szCs w:val="24"/>
        </w:rPr>
      </w:pPr>
    </w:p>
    <w:p w:rsidR="00DD15B6" w:rsidRDefault="00DD15B6"/>
    <w:sectPr w:rsidR="00DD15B6" w:rsidSect="00DD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6A31"/>
    <w:multiLevelType w:val="hybridMultilevel"/>
    <w:tmpl w:val="42F2A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40"/>
    <w:rsid w:val="00350E82"/>
    <w:rsid w:val="004D4D5B"/>
    <w:rsid w:val="006A15E7"/>
    <w:rsid w:val="00AA2940"/>
    <w:rsid w:val="00B41E64"/>
    <w:rsid w:val="00DD15B6"/>
    <w:rsid w:val="00EB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0"/>
    <w:pPr>
      <w:suppressAutoHyphens/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40"/>
    <w:pPr>
      <w:suppressAutoHyphens w:val="0"/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AA2940"/>
    <w:rPr>
      <w:rFonts w:ascii="Calibri" w:hAnsi="Calibri"/>
      <w:kern w:val="2"/>
      <w:lang w:eastAsia="ar-SA"/>
    </w:rPr>
  </w:style>
  <w:style w:type="paragraph" w:styleId="a5">
    <w:name w:val="List Paragraph"/>
    <w:basedOn w:val="a"/>
    <w:link w:val="a4"/>
    <w:uiPriority w:val="34"/>
    <w:qFormat/>
    <w:rsid w:val="00AA2940"/>
    <w:pPr>
      <w:suppressAutoHyphens w:val="0"/>
      <w:ind w:left="720"/>
    </w:pPr>
    <w:rPr>
      <w:rFonts w:eastAsiaTheme="minorHAnsi" w:cstheme="minorBidi"/>
      <w:color w:val="auto"/>
    </w:rPr>
  </w:style>
  <w:style w:type="paragraph" w:customStyle="1" w:styleId="1">
    <w:name w:val="Абзац списка1"/>
    <w:basedOn w:val="a"/>
    <w:uiPriority w:val="99"/>
    <w:rsid w:val="00AA2940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A2940"/>
    <w:pPr>
      <w:suppressAutoHyphens w:val="0"/>
      <w:autoSpaceDE w:val="0"/>
      <w:autoSpaceDN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 0</dc:creator>
  <cp:keywords/>
  <dc:description/>
  <cp:lastModifiedBy>НШ 0</cp:lastModifiedBy>
  <cp:revision>7</cp:revision>
  <dcterms:created xsi:type="dcterms:W3CDTF">2018-01-15T11:35:00Z</dcterms:created>
  <dcterms:modified xsi:type="dcterms:W3CDTF">2018-01-16T04:54:00Z</dcterms:modified>
</cp:coreProperties>
</file>