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0B" w:rsidRPr="002A3D0B" w:rsidRDefault="002A3D0B" w:rsidP="002A3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4"/>
          <w:shd w:val="clear" w:color="auto" w:fill="FFFFFF"/>
        </w:rPr>
      </w:pPr>
      <w:r w:rsidRPr="002A3D0B">
        <w:rPr>
          <w:rFonts w:ascii="Times New Roman" w:eastAsia="Times New Roman" w:hAnsi="Times New Roman" w:cs="Times New Roman"/>
          <w:b/>
          <w:bCs/>
          <w:color w:val="2C2D2E"/>
          <w:sz w:val="28"/>
          <w:szCs w:val="24"/>
          <w:shd w:val="clear" w:color="auto" w:fill="FFFFFF"/>
        </w:rPr>
        <w:t>Муниципальный семинар для педагогов УМР</w:t>
      </w:r>
    </w:p>
    <w:p w:rsidR="008C2451" w:rsidRDefault="008C2451" w:rsidP="008C245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</w:pPr>
      <w:r w:rsidRPr="008C2451">
        <w:rPr>
          <w:rFonts w:ascii="Times New Roman" w:eastAsia="Times New Roman" w:hAnsi="Times New Roman" w:cs="Times New Roman"/>
          <w:bCs/>
          <w:color w:val="2C2D2E"/>
          <w:sz w:val="24"/>
          <w:szCs w:val="24"/>
          <w:shd w:val="clear" w:color="auto" w:fill="FFFFFF"/>
        </w:rPr>
        <w:t xml:space="preserve">7 декабря в Центре «Точка роста» МОУ СОШ № 5 им. 63-го </w:t>
      </w:r>
      <w:proofErr w:type="spellStart"/>
      <w:r w:rsidRPr="008C2451">
        <w:rPr>
          <w:rFonts w:ascii="Times New Roman" w:eastAsia="Times New Roman" w:hAnsi="Times New Roman" w:cs="Times New Roman"/>
          <w:bCs/>
          <w:color w:val="2C2D2E"/>
          <w:sz w:val="24"/>
          <w:szCs w:val="24"/>
          <w:shd w:val="clear" w:color="auto" w:fill="FFFFFF"/>
        </w:rPr>
        <w:t>Угличского</w:t>
      </w:r>
      <w:proofErr w:type="spellEnd"/>
      <w:r w:rsidRPr="008C2451">
        <w:rPr>
          <w:rFonts w:ascii="Times New Roman" w:eastAsia="Times New Roman" w:hAnsi="Times New Roman" w:cs="Times New Roman"/>
          <w:bCs/>
          <w:color w:val="2C2D2E"/>
          <w:sz w:val="24"/>
          <w:szCs w:val="24"/>
          <w:shd w:val="clear" w:color="auto" w:fill="FFFFFF"/>
        </w:rPr>
        <w:t xml:space="preserve"> пехотного полка состоялся муниципальный семинар «Системный подход к формированию глобальных компетенций в учебной и </w:t>
      </w:r>
      <w:proofErr w:type="spellStart"/>
      <w:r w:rsidRPr="008C2451">
        <w:rPr>
          <w:rFonts w:ascii="Times New Roman" w:eastAsia="Times New Roman" w:hAnsi="Times New Roman" w:cs="Times New Roman"/>
          <w:bCs/>
          <w:color w:val="2C2D2E"/>
          <w:sz w:val="24"/>
          <w:szCs w:val="24"/>
          <w:shd w:val="clear" w:color="auto" w:fill="FFFFFF"/>
        </w:rPr>
        <w:t>внеучебной</w:t>
      </w:r>
      <w:proofErr w:type="spellEnd"/>
      <w:r w:rsidRPr="008C2451">
        <w:rPr>
          <w:rFonts w:ascii="Times New Roman" w:eastAsia="Times New Roman" w:hAnsi="Times New Roman" w:cs="Times New Roman"/>
          <w:bCs/>
          <w:color w:val="2C2D2E"/>
          <w:sz w:val="24"/>
          <w:szCs w:val="24"/>
          <w:shd w:val="clear" w:color="auto" w:fill="FFFFFF"/>
        </w:rPr>
        <w:t xml:space="preserve"> деятельности</w:t>
      </w:r>
      <w:r w:rsidRPr="008C2451">
        <w:rPr>
          <w:rFonts w:ascii="Times New Roman" w:eastAsia="Times New Roman" w:hAnsi="Times New Roman" w:cs="Times New Roman"/>
          <w:bCs/>
          <w:i/>
          <w:iCs/>
          <w:color w:val="2C2D2E"/>
          <w:sz w:val="24"/>
          <w:szCs w:val="24"/>
          <w:shd w:val="clear" w:color="auto" w:fill="FFFFFF"/>
        </w:rPr>
        <w:t>»</w:t>
      </w:r>
      <w:r w:rsidRPr="008C2451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 </w:t>
      </w:r>
    </w:p>
    <w:p w:rsidR="008C2451" w:rsidRDefault="008C2451" w:rsidP="008C245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</w:pPr>
      <w:r w:rsidRPr="008C2451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Цель мероприятия</w:t>
      </w:r>
      <w:r w:rsidRPr="008C2451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: обобщение и диссеминация опыта, накопленного в ходе работы в рамках МБОО по теме «</w:t>
      </w:r>
      <w:r w:rsidRPr="008C2451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shd w:val="clear" w:color="auto" w:fill="FFFFFF"/>
        </w:rPr>
        <w:t>Сквозная программа во внеклассной работе для формирования глобальных компетенций</w:t>
      </w:r>
      <w:r w:rsidRPr="008C2451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».</w:t>
      </w:r>
      <w:r w:rsidRPr="008C2451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 </w:t>
      </w:r>
    </w:p>
    <w:p w:rsidR="008C2451" w:rsidRPr="008C2451" w:rsidRDefault="008C2451" w:rsidP="008C24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C2451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Участники семинара</w:t>
      </w:r>
      <w:r w:rsidRPr="008C2451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: педагогические и руководящие работники образовательных организаций.</w:t>
      </w:r>
    </w:p>
    <w:p w:rsidR="008C2451" w:rsidRPr="008C2451" w:rsidRDefault="008C2451" w:rsidP="008C2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2451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ПРОГРАММА</w:t>
      </w:r>
    </w:p>
    <w:p w:rsidR="008C2451" w:rsidRPr="008C2451" w:rsidRDefault="008C2451" w:rsidP="008C2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2451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муниципального семинара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2989"/>
        <w:gridCol w:w="2461"/>
        <w:gridCol w:w="2526"/>
      </w:tblGrid>
      <w:tr w:rsidR="008C2451" w:rsidRPr="008C2451" w:rsidTr="008C2451"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2451" w:rsidRPr="008C2451" w:rsidRDefault="008C2451" w:rsidP="008C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8C245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время</w:t>
            </w:r>
          </w:p>
        </w:tc>
        <w:tc>
          <w:tcPr>
            <w:tcW w:w="2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2451" w:rsidRPr="008C2451" w:rsidRDefault="008C2451" w:rsidP="008C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8C245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этап</w:t>
            </w:r>
          </w:p>
        </w:tc>
        <w:tc>
          <w:tcPr>
            <w:tcW w:w="24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2451" w:rsidRPr="008C2451" w:rsidRDefault="008C2451" w:rsidP="008C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8C245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место</w:t>
            </w:r>
          </w:p>
        </w:tc>
        <w:tc>
          <w:tcPr>
            <w:tcW w:w="25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2451" w:rsidRPr="008C2451" w:rsidRDefault="008C2451" w:rsidP="008C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8C245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Проводящие/ ответственные</w:t>
            </w:r>
          </w:p>
        </w:tc>
      </w:tr>
      <w:tr w:rsidR="008C2451" w:rsidRPr="008C2451" w:rsidTr="008C2451"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451" w:rsidRPr="008C2451" w:rsidRDefault="008C2451" w:rsidP="008C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8C245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11.50-12.00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2451" w:rsidRPr="008C2451" w:rsidRDefault="008C2451" w:rsidP="008C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8C245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Встреча и регистрация участников семинара.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2451" w:rsidRPr="008C2451" w:rsidRDefault="008C2451" w:rsidP="008C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8C245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Фойе СОШ №5.</w:t>
            </w:r>
          </w:p>
          <w:p w:rsidR="008C2451" w:rsidRPr="008C2451" w:rsidRDefault="008C2451" w:rsidP="008C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8C2451">
              <w:rPr>
                <w:rFonts w:ascii="Times New Roman" w:eastAsia="Times New Roman" w:hAnsi="Times New Roman" w:cs="Times New Roman"/>
                <w:i/>
                <w:iCs/>
                <w:color w:val="2C2D2E"/>
                <w:sz w:val="24"/>
                <w:szCs w:val="24"/>
              </w:rPr>
              <w:t xml:space="preserve">Дорогие коллеги, прихватите, пожалуйста, сменную обувь или бахилы. </w:t>
            </w:r>
            <w:proofErr w:type="gramStart"/>
            <w:r w:rsidRPr="008C2451">
              <w:rPr>
                <w:rFonts w:ascii="Times New Roman" w:eastAsia="Times New Roman" w:hAnsi="Times New Roman" w:cs="Times New Roman"/>
                <w:i/>
                <w:iCs/>
                <w:color w:val="2C2D2E"/>
                <w:sz w:val="24"/>
                <w:szCs w:val="24"/>
              </w:rPr>
              <w:t>Будем вам очень благодарны)</w:t>
            </w:r>
            <w:proofErr w:type="gramEnd"/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2451" w:rsidRPr="008C2451" w:rsidRDefault="008C2451" w:rsidP="008C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8C2451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 </w:t>
            </w:r>
          </w:p>
        </w:tc>
      </w:tr>
      <w:tr w:rsidR="008C2451" w:rsidRPr="008C2451" w:rsidTr="008C2451"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451" w:rsidRPr="008C2451" w:rsidRDefault="008C2451" w:rsidP="008C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8C245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12.00-12.10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2451" w:rsidRPr="008C2451" w:rsidRDefault="008C2451" w:rsidP="008C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8C245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Основные идеи, положенные в основу работы. «Медленное чтение» текстов для формирования ГК во внеклассной работе.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2451" w:rsidRDefault="008C2451" w:rsidP="008C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8C245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Кабинет 23</w:t>
            </w:r>
          </w:p>
          <w:p w:rsidR="008C2451" w:rsidRPr="008C2451" w:rsidRDefault="008C2451" w:rsidP="008C245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Центр «Точка роста»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2451" w:rsidRPr="008C2451" w:rsidRDefault="008C2451" w:rsidP="008C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8C245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Воронова С.М., учитель русского языка и литературы</w:t>
            </w:r>
          </w:p>
        </w:tc>
      </w:tr>
      <w:tr w:rsidR="008C2451" w:rsidRPr="008C2451" w:rsidTr="008C2451"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451" w:rsidRPr="008C2451" w:rsidRDefault="008C2451" w:rsidP="008C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8C245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12.10-12.20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2451" w:rsidRPr="008C2451" w:rsidRDefault="008C2451" w:rsidP="008C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8C245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Обзор программы внеурочно курса по формированию ГК.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2451" w:rsidRDefault="008C2451" w:rsidP="008C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8C245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Кабинет 23</w:t>
            </w:r>
          </w:p>
          <w:p w:rsidR="008C2451" w:rsidRPr="008C2451" w:rsidRDefault="008C2451" w:rsidP="008C245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Центр «Точка роста»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2451" w:rsidRPr="008C2451" w:rsidRDefault="008C2451" w:rsidP="008C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8C245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Никитина Л.Б., учитель русского языка и литературы, руководитель ШМО</w:t>
            </w:r>
          </w:p>
        </w:tc>
      </w:tr>
      <w:tr w:rsidR="008C2451" w:rsidRPr="008C2451" w:rsidTr="008C2451"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451" w:rsidRPr="008C2451" w:rsidRDefault="008C2451" w:rsidP="008C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8C245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12.20-12.30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2451" w:rsidRPr="008C2451" w:rsidRDefault="008C2451" w:rsidP="008C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8C245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Возможности для формирования ГК на предметном материале разных школьных дисциплин. Задания к текстам.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2451" w:rsidRDefault="008C2451" w:rsidP="008C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8C245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Кабинет 23</w:t>
            </w:r>
          </w:p>
          <w:p w:rsidR="008C2451" w:rsidRPr="008C2451" w:rsidRDefault="008C2451" w:rsidP="008C245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Центр «Точка роста»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2451" w:rsidRPr="008C2451" w:rsidRDefault="008C2451" w:rsidP="008C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8C245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Латышева Т.А., заместитель директора по УВР</w:t>
            </w:r>
          </w:p>
        </w:tc>
      </w:tr>
      <w:tr w:rsidR="008C2451" w:rsidRPr="008C2451" w:rsidTr="008C2451"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451" w:rsidRPr="008C2451" w:rsidRDefault="008C2451" w:rsidP="008C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8C245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12.30-12.55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2451" w:rsidRPr="008C2451" w:rsidRDefault="008C2451" w:rsidP="008C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8C245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Мастер-класс по разработке заданий для формирования ГК на материале предметного текста в урочной деятельности.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2451" w:rsidRDefault="008C2451" w:rsidP="008C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8C245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Кабинет 23.</w:t>
            </w:r>
          </w:p>
          <w:p w:rsidR="008C2451" w:rsidRPr="008C2451" w:rsidRDefault="008C2451" w:rsidP="008C245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Центр «Точка роста»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2451" w:rsidRPr="008C2451" w:rsidRDefault="008C2451" w:rsidP="008C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8C245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Бакулин М.А., заместитель директора по УВР</w:t>
            </w:r>
          </w:p>
        </w:tc>
      </w:tr>
      <w:tr w:rsidR="008C2451" w:rsidRPr="008C2451" w:rsidTr="008C2451"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451" w:rsidRPr="008C2451" w:rsidRDefault="008C2451" w:rsidP="008C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8C245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12.55-13.20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2451" w:rsidRPr="008C2451" w:rsidRDefault="008C2451" w:rsidP="008C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8C245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Мастер-класс по разработке заданий для формирования ГК на материале предметного текста во внеурочной деятельности.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2451" w:rsidRDefault="008C2451" w:rsidP="008C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8C245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Кабинет 23</w:t>
            </w:r>
          </w:p>
          <w:p w:rsidR="008C2451" w:rsidRPr="008C2451" w:rsidRDefault="008C2451" w:rsidP="008C245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Центр «Точка роста»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2451" w:rsidRPr="008C2451" w:rsidRDefault="008C2451" w:rsidP="008C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proofErr w:type="spellStart"/>
            <w:r w:rsidRPr="008C245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Пятницына</w:t>
            </w:r>
            <w:proofErr w:type="spellEnd"/>
            <w:r w:rsidRPr="008C245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Н.Л., директор</w:t>
            </w:r>
          </w:p>
        </w:tc>
      </w:tr>
      <w:tr w:rsidR="008C2451" w:rsidRPr="008C2451" w:rsidTr="008C2451"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C2451" w:rsidRPr="008C2451" w:rsidRDefault="008C2451" w:rsidP="008C24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8C245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13.20-13.30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2451" w:rsidRPr="008C2451" w:rsidRDefault="008C2451" w:rsidP="008C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8C245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Итоги семинара.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2451" w:rsidRDefault="008C2451" w:rsidP="008C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8C245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Кабинет 23</w:t>
            </w:r>
          </w:p>
          <w:p w:rsidR="008C2451" w:rsidRPr="008C2451" w:rsidRDefault="008C2451" w:rsidP="008C245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Центр «Точка роста»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2451" w:rsidRPr="008C2451" w:rsidRDefault="008C2451" w:rsidP="008C2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8C2451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 </w:t>
            </w:r>
          </w:p>
        </w:tc>
      </w:tr>
    </w:tbl>
    <w:p w:rsidR="007463E7" w:rsidRPr="008C2451" w:rsidRDefault="008C2451" w:rsidP="008C2451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2451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</w:rPr>
        <w:lastRenderedPageBreak/>
        <w:t> </w:t>
      </w:r>
    </w:p>
    <w:sectPr w:rsidR="007463E7" w:rsidRPr="008C2451" w:rsidSect="0048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451"/>
    <w:rsid w:val="002A3D0B"/>
    <w:rsid w:val="00483744"/>
    <w:rsid w:val="007463E7"/>
    <w:rsid w:val="008C2451"/>
    <w:rsid w:val="00DC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2024-01-15T06:16:00Z</dcterms:created>
  <dcterms:modified xsi:type="dcterms:W3CDTF">2024-01-15T06:16:00Z</dcterms:modified>
</cp:coreProperties>
</file>